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6D" w:rsidRDefault="00D32394" w:rsidP="00B93DB8">
      <w:pPr>
        <w:jc w:val="both"/>
      </w:pPr>
      <w:r>
        <w:fldChar w:fldCharType="begin"/>
      </w:r>
      <w:r>
        <w:instrText xml:space="preserve"> HYPERLINK "</w:instrText>
      </w:r>
      <w:r w:rsidRPr="0043166D">
        <w:instrText>http://www6.miami.edu/news/everitas/2005-06/03-09-06.htm</w:instrText>
      </w:r>
      <w:r>
        <w:instrText xml:space="preserve">" </w:instrText>
      </w:r>
      <w:r>
        <w:fldChar w:fldCharType="separate"/>
      </w:r>
      <w:r w:rsidRPr="000100F3">
        <w:rPr>
          <w:rStyle w:val="Hyperlink"/>
        </w:rPr>
        <w:t>http://www6.miami.edu/news/everitas/2005-06/03-09-06.htm</w:t>
      </w:r>
      <w:r>
        <w:fldChar w:fldCharType="end"/>
      </w:r>
    </w:p>
    <w:p w:rsidR="00F620BD" w:rsidRDefault="00B93DB8" w:rsidP="00B93DB8">
      <w:pPr>
        <w:jc w:val="both"/>
      </w:pPr>
      <w:r>
        <w:rPr>
          <w:noProof/>
        </w:rPr>
        <w:drawing>
          <wp:inline distT="0" distB="0" distL="0" distR="0" wp14:anchorId="5D47946D" wp14:editId="1E15FA2F">
            <wp:extent cx="5905500" cy="1333500"/>
            <wp:effectExtent l="0" t="0" r="0" b="0"/>
            <wp:docPr id="2" name="Picture 2" descr="http://www.miami.edu/news/ev_images/ev_header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ami.edu/news/ev_images/ev_header_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B8" w:rsidRDefault="00B93DB8" w:rsidP="00B93DB8">
      <w:pPr>
        <w:jc w:val="right"/>
        <w:rPr>
          <w:rStyle w:val="notranslate"/>
          <w:rFonts w:ascii="Arial" w:hAnsi="Arial" w:cs="Arial"/>
          <w:b/>
          <w:bCs/>
          <w:sz w:val="20"/>
          <w:szCs w:val="20"/>
        </w:rPr>
      </w:pPr>
      <w:proofErr w:type="spellStart"/>
      <w:r>
        <w:rPr>
          <w:rStyle w:val="notranslate"/>
          <w:rFonts w:ascii="Arial" w:hAnsi="Arial" w:cs="Arial"/>
          <w:b/>
          <w:bCs/>
          <w:sz w:val="20"/>
          <w:szCs w:val="20"/>
        </w:rPr>
        <w:t>Jueves</w:t>
      </w:r>
      <w:proofErr w:type="spellEnd"/>
      <w:r>
        <w:rPr>
          <w:rStyle w:val="notranslate"/>
          <w:rFonts w:ascii="Arial" w:hAnsi="Arial" w:cs="Arial"/>
          <w:b/>
          <w:bCs/>
          <w:sz w:val="20"/>
          <w:szCs w:val="20"/>
        </w:rPr>
        <w:t xml:space="preserve">, 09 de </w:t>
      </w:r>
      <w:proofErr w:type="spellStart"/>
      <w:r>
        <w:rPr>
          <w:rStyle w:val="notranslate"/>
          <w:rFonts w:ascii="Arial" w:hAnsi="Arial" w:cs="Arial"/>
          <w:b/>
          <w:bCs/>
          <w:sz w:val="20"/>
          <w:szCs w:val="20"/>
        </w:rPr>
        <w:t>marzo</w:t>
      </w:r>
      <w:proofErr w:type="spellEnd"/>
      <w:r>
        <w:rPr>
          <w:rStyle w:val="notranslate"/>
          <w:rFonts w:ascii="Arial" w:hAnsi="Arial" w:cs="Arial"/>
          <w:b/>
          <w:bCs/>
          <w:sz w:val="20"/>
          <w:szCs w:val="20"/>
        </w:rPr>
        <w:t xml:space="preserve"> 2006</w:t>
      </w:r>
    </w:p>
    <w:tbl>
      <w:tblPr>
        <w:tblpPr w:leftFromText="45" w:rightFromText="45" w:vertAnchor="text" w:tblpXSpec="right" w:tblpYSpec="center"/>
        <w:tblW w:w="288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880"/>
      </w:tblGrid>
      <w:tr w:rsidR="00B93DB8" w:rsidRPr="0043166D" w:rsidTr="00B93DB8">
        <w:trPr>
          <w:tblCellSpacing w:w="0" w:type="dxa"/>
        </w:trPr>
        <w:tc>
          <w:tcPr>
            <w:tcW w:w="2880" w:type="dxa"/>
            <w:hideMark/>
          </w:tcPr>
          <w:tbl>
            <w:tblPr>
              <w:tblpPr w:leftFromText="45" w:rightFromText="45" w:vertAnchor="text"/>
              <w:tblW w:w="2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B93DB8" w:rsidRPr="00B93DB8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B93DB8" w:rsidRPr="00B93DB8" w:rsidRDefault="00B93DB8" w:rsidP="00B93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3D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14500" cy="2581275"/>
                        <wp:effectExtent l="0" t="0" r="0" b="9525"/>
                        <wp:docPr id="1" name="Picture 1" descr="http://www.miami.edu/news/ev_images/everitas_03-09-06_guit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iami.edu/news/ev_images/everitas_03-09-06_guit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93DB8" w:rsidRPr="0043166D">
              <w:trPr>
                <w:trHeight w:val="285"/>
                <w:tblCellSpacing w:w="0" w:type="dxa"/>
              </w:trPr>
              <w:tc>
                <w:tcPr>
                  <w:tcW w:w="0" w:type="auto"/>
                  <w:shd w:val="clear" w:color="auto" w:fill="CCFFCC"/>
                  <w:hideMark/>
                </w:tcPr>
                <w:tbl>
                  <w:tblPr>
                    <w:tblW w:w="2625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5"/>
                  </w:tblGrid>
                  <w:tr w:rsidR="00B93DB8" w:rsidRPr="0043166D">
                    <w:trPr>
                      <w:tblCellSpacing w:w="0" w:type="dxa"/>
                    </w:trPr>
                    <w:tc>
                      <w:tcPr>
                        <w:tcW w:w="2475" w:type="dxa"/>
                        <w:hideMark/>
                      </w:tcPr>
                      <w:p w:rsidR="00B93DB8" w:rsidRPr="00B93DB8" w:rsidRDefault="00B93DB8" w:rsidP="0043166D">
                        <w:pPr>
                          <w:framePr w:hSpace="45" w:wrap="around" w:vAnchor="text" w:hAnchor="text" w:xAlign="right" w:yAlign="center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B93DB8">
                          <w:rPr>
                            <w:rFonts w:ascii="Arial" w:eastAsia="Times New Roman" w:hAnsi="Arial" w:cs="Arial"/>
                            <w:b/>
                            <w:bCs/>
                            <w:color w:val="FF3300"/>
                            <w:sz w:val="20"/>
                            <w:szCs w:val="20"/>
                            <w:lang w:val="es-ES"/>
                          </w:rPr>
                          <w:t xml:space="preserve">Guitar </w:t>
                        </w:r>
                        <w:proofErr w:type="spellStart"/>
                        <w:r w:rsidRPr="00B93DB8">
                          <w:rPr>
                            <w:rFonts w:ascii="Arial" w:eastAsia="Times New Roman" w:hAnsi="Arial" w:cs="Arial"/>
                            <w:b/>
                            <w:bCs/>
                            <w:color w:val="FF3300"/>
                            <w:sz w:val="20"/>
                            <w:szCs w:val="20"/>
                            <w:lang w:val="es-ES"/>
                          </w:rPr>
                          <w:t>Guru</w:t>
                        </w:r>
                        <w:proofErr w:type="spellEnd"/>
                        <w:r w:rsidRPr="00B93DB8">
                          <w:rPr>
                            <w:rFonts w:ascii="Arial" w:eastAsia="Times New Roman" w:hAnsi="Arial" w:cs="Arial"/>
                            <w:b/>
                            <w:bCs/>
                            <w:color w:val="FF3300"/>
                            <w:sz w:val="20"/>
                            <w:szCs w:val="20"/>
                            <w:lang w:val="es-ES"/>
                          </w:rPr>
                          <w:t>:</w:t>
                        </w:r>
                        <w:r w:rsidRPr="00B93DB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 xml:space="preserve"> Iliana Matos, de España, llevará a cabo Viernes, 17 de marzo.</w:t>
                        </w:r>
                        <w:r w:rsidRPr="00B93D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</w:p>
                    </w:tc>
                  </w:tr>
                </w:tbl>
                <w:p w:rsidR="00B93DB8" w:rsidRPr="00B93DB8" w:rsidRDefault="00B93DB8" w:rsidP="0043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:rsidR="00B93DB8" w:rsidRDefault="00B93DB8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D32394" w:rsidRDefault="00D32394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:rsidR="00D32394" w:rsidRPr="00B93DB8" w:rsidRDefault="00D32394" w:rsidP="00B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B93DB8" w:rsidRPr="00B93DB8" w:rsidRDefault="00B93DB8" w:rsidP="00B93DB8">
      <w:pPr>
        <w:rPr>
          <w:lang w:val="es-ES"/>
        </w:rPr>
      </w:pPr>
      <w:r w:rsidRPr="00B93DB8">
        <w:rPr>
          <w:rStyle w:val="Strong"/>
          <w:color w:val="339933"/>
          <w:lang w:val="es-ES"/>
        </w:rPr>
        <w:t>Miami International Guitar Festival para ofrecer intérpretes magistrales y talleres</w:t>
      </w:r>
      <w:r w:rsidRPr="00B93DB8">
        <w:rPr>
          <w:lang w:val="es-ES"/>
        </w:rPr>
        <w:t xml:space="preserve"> </w:t>
      </w:r>
      <w:r w:rsidRPr="00B93DB8">
        <w:rPr>
          <w:lang w:val="es-ES"/>
        </w:rPr>
        <w:br/>
      </w:r>
      <w:r w:rsidRPr="00B93DB8">
        <w:rPr>
          <w:rStyle w:val="notranslate"/>
          <w:rFonts w:ascii="Arial" w:hAnsi="Arial" w:cs="Arial"/>
          <w:sz w:val="20"/>
          <w:szCs w:val="20"/>
          <w:lang w:val="es-ES"/>
        </w:rPr>
        <w:t xml:space="preserve">Los aficionados, estudiantes y profesionales se les ofrecerá una variedad de conciertos, conferencias, talleres y clases magistrales a partir del </w:t>
      </w:r>
      <w:r w:rsidRPr="00B93DB8">
        <w:rPr>
          <w:rStyle w:val="Strong"/>
          <w:rFonts w:ascii="Arial" w:hAnsi="Arial" w:cs="Arial"/>
          <w:sz w:val="20"/>
          <w:szCs w:val="20"/>
          <w:lang w:val="es-ES"/>
        </w:rPr>
        <w:t>15 de marzo hasta el 19 de marzo</w:t>
      </w:r>
      <w:r w:rsidRPr="00B93DB8">
        <w:rPr>
          <w:rStyle w:val="notranslate"/>
          <w:rFonts w:ascii="Arial" w:hAnsi="Arial" w:cs="Arial"/>
          <w:sz w:val="20"/>
          <w:szCs w:val="20"/>
          <w:lang w:val="es-ES"/>
        </w:rPr>
        <w:t xml:space="preserve"> en el Festival Internacional de Guitarra de Miami.</w:t>
      </w:r>
      <w:r w:rsidRPr="00B93DB8">
        <w:rPr>
          <w:lang w:val="es-ES"/>
        </w:rPr>
        <w:t xml:space="preserve"> </w:t>
      </w:r>
      <w:r w:rsidRPr="00B93DB8">
        <w:rPr>
          <w:rStyle w:val="notranslate"/>
          <w:rFonts w:ascii="Arial" w:hAnsi="Arial" w:cs="Arial"/>
          <w:sz w:val="20"/>
          <w:szCs w:val="20"/>
          <w:lang w:val="es-ES"/>
        </w:rPr>
        <w:t>Los conciertos nocturnos mostrarán actuaciones emocionantes por los guitarristas de los Estados Unidos, Costa Rica, Brasil, España, República Checa, Bosnia, Argentina, Cuba y Puerto Rico.</w:t>
      </w:r>
      <w:r w:rsidRPr="00B93DB8">
        <w:rPr>
          <w:lang w:val="es-ES"/>
        </w:rPr>
        <w:t xml:space="preserve"> </w:t>
      </w:r>
      <w:proofErr w:type="spellStart"/>
      <w:r>
        <w:rPr>
          <w:rStyle w:val="notranslate"/>
          <w:rFonts w:ascii="Arial" w:hAnsi="Arial" w:cs="Arial"/>
          <w:sz w:val="20"/>
          <w:szCs w:val="20"/>
        </w:rPr>
        <w:t>Visita</w:t>
      </w:r>
      <w:proofErr w:type="spellEnd"/>
      <w:r>
        <w:rPr>
          <w:rStyle w:val="notranslate"/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http://www.miamiguitarfestival.com</w:t>
        </w:r>
      </w:hyperlink>
      <w:r>
        <w:rPr>
          <w:rStyle w:val="notranslate"/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Style w:val="notranslate"/>
          <w:rFonts w:ascii="Arial" w:hAnsi="Arial" w:cs="Arial"/>
          <w:sz w:val="20"/>
          <w:szCs w:val="20"/>
        </w:rPr>
        <w:t>más</w:t>
      </w:r>
      <w:proofErr w:type="spellEnd"/>
      <w:r>
        <w:rPr>
          <w:rStyle w:val="notranslate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otranslate"/>
          <w:rFonts w:ascii="Arial" w:hAnsi="Arial" w:cs="Arial"/>
          <w:sz w:val="20"/>
          <w:szCs w:val="20"/>
        </w:rPr>
        <w:t>información</w:t>
      </w:r>
      <w:proofErr w:type="spellEnd"/>
      <w:r>
        <w:rPr>
          <w:rStyle w:val="notranslate"/>
          <w:rFonts w:ascii="Arial" w:hAnsi="Arial" w:cs="Arial"/>
          <w:sz w:val="20"/>
          <w:szCs w:val="20"/>
        </w:rPr>
        <w:t>.</w:t>
      </w:r>
    </w:p>
    <w:p w:rsidR="00B93DB8" w:rsidRDefault="00B93DB8">
      <w:pPr>
        <w:rPr>
          <w:lang w:val="es-ES"/>
        </w:rPr>
      </w:pPr>
    </w:p>
    <w:p w:rsidR="00D32394" w:rsidRDefault="00D32394">
      <w:pPr>
        <w:rPr>
          <w:lang w:val="es-ES"/>
        </w:rPr>
      </w:pPr>
    </w:p>
    <w:p w:rsidR="00D32394" w:rsidRDefault="00D32394">
      <w:pPr>
        <w:rPr>
          <w:lang w:val="es-ES"/>
        </w:rPr>
      </w:pPr>
    </w:p>
    <w:p w:rsidR="00D32394" w:rsidRDefault="00D32394">
      <w:pPr>
        <w:rPr>
          <w:lang w:val="es-ES"/>
        </w:rPr>
      </w:pPr>
    </w:p>
    <w:p w:rsidR="00D32394" w:rsidRDefault="00D32394">
      <w:pPr>
        <w:rPr>
          <w:lang w:val="es-ES"/>
        </w:rPr>
      </w:pPr>
      <w:bookmarkStart w:id="0" w:name="_GoBack"/>
      <w:bookmarkEnd w:id="0"/>
    </w:p>
    <w:tbl>
      <w:tblPr>
        <w:tblpPr w:leftFromText="180" w:rightFromText="180" w:vertAnchor="text" w:horzAnchor="margin" w:tblpY="345"/>
        <w:tblOverlap w:val="never"/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6"/>
        <w:gridCol w:w="2294"/>
        <w:gridCol w:w="16"/>
        <w:gridCol w:w="2294"/>
        <w:gridCol w:w="16"/>
        <w:gridCol w:w="2294"/>
      </w:tblGrid>
      <w:tr w:rsidR="00D32394" w:rsidTr="00D32394">
        <w:trPr>
          <w:tblCellSpacing w:w="0" w:type="dxa"/>
        </w:trPr>
        <w:tc>
          <w:tcPr>
            <w:tcW w:w="2295" w:type="dxa"/>
            <w:vAlign w:val="center"/>
            <w:hideMark/>
          </w:tcPr>
          <w:p w:rsidR="00D32394" w:rsidRDefault="00D32394" w:rsidP="00D32394">
            <w:pPr>
              <w:jc w:val="center"/>
            </w:pPr>
            <w:r>
              <w:rPr>
                <w:rFonts w:ascii="Arial" w:hAnsi="Arial" w:cs="Arial"/>
                <w:noProof/>
                <w:color w:val="0000FF"/>
              </w:rPr>
              <mc:AlternateContent>
                <mc:Choice Requires="wps">
                  <w:drawing>
                    <wp:inline distT="0" distB="0" distL="0" distR="0" wp14:anchorId="10FB0167" wp14:editId="08718BA9">
                      <wp:extent cx="1238250" cy="466725"/>
                      <wp:effectExtent l="0" t="0" r="0" b="0"/>
                      <wp:docPr id="12" name="Rectangle 12" descr="http://www.miami.edu/news/ev_images/calendar_link.jpg">
                        <a:hlinkClick xmlns:a="http://schemas.openxmlformats.org/drawingml/2006/main" r:id="rId10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95F93C" id="Rectangle 12" o:spid="_x0000_s1026" alt="http://www.miami.edu/news/ev_images/calendar_link.jpg" href="https://translate.googleusercontent.com/translate_c?act=url&amp;depth=1&amp;hl=en&amp;ie=UTF8&amp;prev=_t&amp;rurl=translate.google.ca&amp;sl=pt-BR&amp;tl=es&amp;u=http://www.miami.edu/calendar&amp;usg=ALkJrhgmbBCNLHgeg1tU_7szFLDtzuXBfA" target="&quot;_blank&quot;" style="width:97.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" w:type="dxa"/>
            <w:shd w:val="clear" w:color="auto" w:fill="999999"/>
            <w:vAlign w:val="center"/>
            <w:hideMark/>
          </w:tcPr>
          <w:p w:rsidR="00D32394" w:rsidRDefault="00D32394" w:rsidP="00D32394">
            <w:r>
              <w:rPr>
                <w:noProof/>
              </w:rPr>
              <w:drawing>
                <wp:inline distT="0" distB="0" distL="0" distR="0" wp14:anchorId="07079190" wp14:editId="4867F982">
                  <wp:extent cx="9525" cy="9525"/>
                  <wp:effectExtent l="0" t="0" r="0" b="0"/>
                  <wp:docPr id="11" name="Picture 11" descr="http://www.miami.edu/new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ami.edu/new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  <w:hideMark/>
          </w:tcPr>
          <w:p w:rsidR="00D32394" w:rsidRDefault="00D32394" w:rsidP="00D32394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7DBD2E8" wp14:editId="2736F097">
                  <wp:extent cx="1238250" cy="466725"/>
                  <wp:effectExtent l="0" t="0" r="0" b="9525"/>
                  <wp:docPr id="10" name="Picture 10" descr="http://www.miami.edu/news/ev_images/ver_weblogo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ami.edu/news/ev_images/ver_weblogo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shd w:val="clear" w:color="auto" w:fill="999999"/>
            <w:vAlign w:val="center"/>
            <w:hideMark/>
          </w:tcPr>
          <w:p w:rsidR="00D32394" w:rsidRDefault="00D32394" w:rsidP="00D32394">
            <w:r>
              <w:rPr>
                <w:noProof/>
              </w:rPr>
              <w:drawing>
                <wp:inline distT="0" distB="0" distL="0" distR="0" wp14:anchorId="01B89053" wp14:editId="20856DDC">
                  <wp:extent cx="9525" cy="9525"/>
                  <wp:effectExtent l="0" t="0" r="0" b="0"/>
                  <wp:docPr id="9" name="Picture 9" descr="http://www.miami.edu/new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ami.edu/new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  <w:hideMark/>
          </w:tcPr>
          <w:p w:rsidR="00D32394" w:rsidRDefault="00D32394" w:rsidP="00D32394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9D4631F" wp14:editId="23EB70B5">
                  <wp:extent cx="1238250" cy="466725"/>
                  <wp:effectExtent l="0" t="0" r="0" b="9525"/>
                  <wp:docPr id="8" name="Picture 8" descr="http://www.miami.edu/news/ev_images/ibisnews_link.gif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iami.edu/news/ev_images/ibisnews_link.gif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shd w:val="clear" w:color="auto" w:fill="999999"/>
            <w:vAlign w:val="center"/>
            <w:hideMark/>
          </w:tcPr>
          <w:p w:rsidR="00D32394" w:rsidRDefault="00D32394" w:rsidP="00D32394">
            <w:r>
              <w:rPr>
                <w:noProof/>
              </w:rPr>
              <w:drawing>
                <wp:inline distT="0" distB="0" distL="0" distR="0" wp14:anchorId="1A4F9E6E" wp14:editId="7B7DB128">
                  <wp:extent cx="9525" cy="9525"/>
                  <wp:effectExtent l="0" t="0" r="0" b="0"/>
                  <wp:docPr id="7" name="Picture 7" descr="http://www.miami.edu/new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iami.edu/new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  <w:vAlign w:val="center"/>
            <w:hideMark/>
          </w:tcPr>
          <w:p w:rsidR="00D32394" w:rsidRDefault="00D32394" w:rsidP="00D32394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0024B83" wp14:editId="13179D5C">
                  <wp:extent cx="1238250" cy="466725"/>
                  <wp:effectExtent l="0" t="0" r="0" b="9525"/>
                  <wp:docPr id="6" name="Picture 6" descr="http://www.miami.edu/news/ev_images/ev_logo_link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iami.edu/news/ev_images/ev_logo_link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32394" w:rsidTr="00D3239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323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32394" w:rsidRDefault="00D32394" w:rsidP="00D32394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23950" cy="561975"/>
                        <wp:effectExtent l="0" t="0" r="0" b="9525"/>
                        <wp:docPr id="15" name="Picture 15" descr="http://www.miami.edu/images/um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miami.edu/images/um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rStyle w:val="notranslate"/>
                      <w:color w:val="999999"/>
                      <w:sz w:val="20"/>
                      <w:szCs w:val="20"/>
                    </w:rPr>
                    <w:t>Copyright © 2006 Universidad de Miami</w:t>
                  </w:r>
                </w:p>
              </w:tc>
            </w:tr>
          </w:tbl>
          <w:p w:rsidR="00D32394" w:rsidRDefault="00D32394">
            <w:pPr>
              <w:rPr>
                <w:sz w:val="24"/>
                <w:szCs w:val="24"/>
              </w:rPr>
            </w:pPr>
          </w:p>
        </w:tc>
      </w:tr>
      <w:tr w:rsidR="00D32394" w:rsidTr="00D32394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394" w:rsidRDefault="00D32394" w:rsidP="00D32394">
            <w:pPr>
              <w:jc w:val="right"/>
              <w:rPr>
                <w:sz w:val="24"/>
                <w:szCs w:val="24"/>
              </w:rPr>
            </w:pPr>
          </w:p>
        </w:tc>
      </w:tr>
      <w:tr w:rsidR="00D32394" w:rsidTr="00D32394">
        <w:trPr>
          <w:tblCellSpacing w:w="0" w:type="dxa"/>
        </w:trPr>
        <w:tc>
          <w:tcPr>
            <w:tcW w:w="0" w:type="auto"/>
            <w:vAlign w:val="center"/>
          </w:tcPr>
          <w:p w:rsidR="00D32394" w:rsidRDefault="00D32394">
            <w:pPr>
              <w:rPr>
                <w:sz w:val="24"/>
                <w:szCs w:val="24"/>
              </w:rPr>
            </w:pPr>
          </w:p>
        </w:tc>
      </w:tr>
    </w:tbl>
    <w:p w:rsidR="00D32394" w:rsidRPr="00B93DB8" w:rsidRDefault="00D32394" w:rsidP="00D32394">
      <w:pPr>
        <w:rPr>
          <w:lang w:val="es-ES"/>
        </w:rPr>
      </w:pPr>
    </w:p>
    <w:sectPr w:rsidR="00D32394" w:rsidRPr="00B93DB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3B" w:rsidRDefault="009E543B" w:rsidP="00B93DB8">
      <w:pPr>
        <w:spacing w:after="0" w:line="240" w:lineRule="auto"/>
      </w:pPr>
      <w:r>
        <w:separator/>
      </w:r>
    </w:p>
  </w:endnote>
  <w:endnote w:type="continuationSeparator" w:id="0">
    <w:p w:rsidR="009E543B" w:rsidRDefault="009E543B" w:rsidP="00B9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B8" w:rsidRDefault="00B93D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B8" w:rsidRDefault="00B93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B8" w:rsidRDefault="00B9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3B" w:rsidRDefault="009E543B" w:rsidP="00B93DB8">
      <w:pPr>
        <w:spacing w:after="0" w:line="240" w:lineRule="auto"/>
      </w:pPr>
      <w:r>
        <w:separator/>
      </w:r>
    </w:p>
  </w:footnote>
  <w:footnote w:type="continuationSeparator" w:id="0">
    <w:p w:rsidR="009E543B" w:rsidRDefault="009E543B" w:rsidP="00B9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B8" w:rsidRDefault="00B93D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B8" w:rsidRDefault="00B93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DB8" w:rsidRDefault="00B93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8"/>
    <w:rsid w:val="001C63C3"/>
    <w:rsid w:val="0043166D"/>
    <w:rsid w:val="009E543B"/>
    <w:rsid w:val="00B93DB8"/>
    <w:rsid w:val="00D32394"/>
    <w:rsid w:val="00F6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DDFD8-84A3-4AEC-8088-78408040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B93DB8"/>
  </w:style>
  <w:style w:type="paragraph" w:styleId="NormalWeb">
    <w:name w:val="Normal (Web)"/>
    <w:basedOn w:val="Normal"/>
    <w:uiPriority w:val="99"/>
    <w:semiHidden/>
    <w:unhideWhenUsed/>
    <w:rsid w:val="00B9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3DB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3D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B8"/>
  </w:style>
  <w:style w:type="paragraph" w:styleId="Footer">
    <w:name w:val="footer"/>
    <w:basedOn w:val="Normal"/>
    <w:link w:val="FooterChar"/>
    <w:uiPriority w:val="99"/>
    <w:unhideWhenUsed/>
    <w:rsid w:val="00B9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7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translate.googleusercontent.com/translate_c?act=url&amp;depth=1&amp;hl=en&amp;ie=UTF8&amp;prev=_t&amp;rurl=translate.google.ca&amp;sl=pt-BR&amp;tl=es&amp;u=http://www.miami.edu/veritas&amp;usg=ALkJrhjuEH5EXw27cLoVzgoeslUb4n82Gw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c?act=url&amp;depth=1&amp;hl=en&amp;ie=UTF8&amp;prev=_t&amp;rurl=translate.google.ca&amp;sl=pt-BR&amp;tl=es&amp;u=http://www.miami.edu/e-veritas&amp;usg=ALkJrhgFarKBVF_8kyxn8AWLu4gYhd_Xi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header" Target="header3.xml"/><Relationship Id="rId10" Type="http://schemas.openxmlformats.org/officeDocument/2006/relationships/hyperlink" Target="https://translate.googleusercontent.com/translate_c?act=url&amp;depth=1&amp;hl=en&amp;ie=UTF8&amp;prev=_t&amp;rurl=translate.google.ca&amp;sl=pt-BR&amp;tl=es&amp;u=http://www.miami.edu/calendar&amp;usg=ALkJrhgmbBCNLHgeg1tU_7szFLDtzuXBf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act=url&amp;depth=1&amp;hl=en&amp;ie=UTF8&amp;prev=_t&amp;rurl=translate.google.ca&amp;sl=pt-BR&amp;tl=es&amp;u=http://www.miamiguitarfestival.com/&amp;usg=ALkJrhiru1KyLkahcXWXwk78iNxN3S1uPA" TargetMode="External"/><Relationship Id="rId14" Type="http://schemas.openxmlformats.org/officeDocument/2006/relationships/hyperlink" Target="https://translate.googleusercontent.com/translate_c?act=url&amp;depth=1&amp;hl=en&amp;ie=UTF8&amp;prev=_t&amp;rurl=translate.google.ca&amp;sl=pt-BR&amp;tl=es&amp;u=http://www.miami.edu/ibisnews&amp;usg=ALkJrhh2qe1nTffTjqQyiz4p-gVSxxk1k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C458-7EAF-4C43-96A0-D09C89BB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Matos</dc:creator>
  <cp:keywords/>
  <dc:description/>
  <cp:lastModifiedBy>Iliana Matos</cp:lastModifiedBy>
  <cp:revision>3</cp:revision>
  <dcterms:created xsi:type="dcterms:W3CDTF">2015-08-11T19:56:00Z</dcterms:created>
  <dcterms:modified xsi:type="dcterms:W3CDTF">2015-08-11T20:09:00Z</dcterms:modified>
</cp:coreProperties>
</file>